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svg" ContentType="image/sv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2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rPr>
          <w:b/>
          <w:bCs/>
          <w:sz w:val="28"/>
          <w:szCs w:val="28"/>
        </w:rPr>
      </w:pPr>
      <w:r>
        <mc:AlternateContent>
          <mc:Choice Requires="wps">
            <w:drawing>
              <wp:anchor behindDoc="0" distT="40640" distB="55245" distL="109220" distR="135890" simplePos="0" locked="0" layoutInCell="0" allowOverlap="1" relativeHeight="11" wp14:anchorId="3FB9CA84">
                <wp:simplePos x="0" y="0"/>
                <wp:positionH relativeFrom="margin">
                  <wp:align>right</wp:align>
                </wp:positionH>
                <wp:positionV relativeFrom="paragraph">
                  <wp:posOffset>70485</wp:posOffset>
                </wp:positionV>
                <wp:extent cx="1573530" cy="260985"/>
                <wp:effectExtent l="5080" t="5715" r="5080" b="4445"/>
                <wp:wrapSquare wrapText="bothSides"/>
                <wp:docPr id="1" name="Caixa de Texto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3560" cy="26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20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Nota:</w:t>
                            </w:r>
                          </w:p>
                        </w:txbxContent>
                      </wps:txbx>
                      <wps:bodyPr anchor="t">
                        <a:spAutoFit/>
                      </wps:bodyPr>
                    </wps:wsp>
                  </a:graphicData>
                </a:graphic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rect id="shape_0" ID="Caixa de Texto 2" path="m0,0l-2147483645,0l-2147483645,-2147483646l0,-2147483646xe" fillcolor="white" stroked="t" o:allowincell="f" style="position:absolute;margin-left:389.85pt;margin-top:5.55pt;width:123.85pt;height:20.5pt;mso-wrap-style:square;v-text-anchor:top;mso-position-horizontal:right;mso-position-horizontal-relative:margin" wp14:anchorId="3FB9CA84">
                <v:fill o:detectmouseclick="t" type="solid" color2="black"/>
                <v:stroke color="black" weight="9360" joinstyle="miter" endcap="flat"/>
                <v:textbox>
                  <w:txbxContent>
                    <w:p>
                      <w:pPr>
                        <w:pStyle w:val="FrameContents"/>
                        <w:spacing w:before="0" w:after="20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Nota: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b/>
          <w:bCs/>
          <w:sz w:val="28"/>
          <w:szCs w:val="28"/>
        </w:rPr>
        <w:t>SERVIÇO NACIONAL DE APRENDIZAGEM INDUSTRIAL – SENAI</w:t>
      </w:r>
    </w:p>
    <w:p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Unidade Rio Negro | RMC</w:t>
      </w:r>
    </w:p>
    <w:p>
      <w:pPr>
        <w:pStyle w:val="Normal"/>
        <w:jc w:val="center"/>
        <w:rPr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jc w:val="center"/>
        <w:rPr>
          <w:highlight w:val="none"/>
          <w:shd w:fill="auto" w:val="clear"/>
        </w:rPr>
      </w:pPr>
      <w:r>
        <w:rPr>
          <w:b/>
          <w:bCs/>
          <w:u w:val="single"/>
          <w:shd w:fill="auto" w:val="clear"/>
        </w:rPr>
        <w:t>AVALIAÇÃO INDIVIDUAL | VALOR: ______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rPr>
          <w:rFonts w:ascii="Calibri" w:hAnsi="Calibri"/>
          <w:b/>
          <w:bCs/>
          <w:sz w:val="26"/>
          <w:szCs w:val="26"/>
        </w:rPr>
      </w:pPr>
      <w:r>
        <w:rPr>
          <w:rFonts w:ascii="Calibri" w:hAnsi="Calibri"/>
          <w:b/>
          <w:bCs/>
          <w:sz w:val="26"/>
          <w:szCs w:val="26"/>
        </w:rPr>
        <w:t>1</w:t>
      </w:r>
      <w:r>
        <w:rPr>
          <w:rFonts w:ascii="Calibri" w:hAnsi="Calibri"/>
          <w:b/>
          <w:bCs/>
          <w:sz w:val="26"/>
          <w:szCs w:val="26"/>
        </w:rPr>
        <w:t xml:space="preserve">) Registro do cenário (resumo) Descreva, em 3–5 linhas, como está o posto de trabalho e quais problemas foram observados: </w:t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Normal"/>
        <w:rPr>
          <w:rFonts w:ascii="Calibri" w:hAnsi="Calibri"/>
        </w:rPr>
      </w:pPr>
      <w:r>
        <w:rPr>
          <w:rFonts w:ascii="Calibri" w:hAnsi="Calibri"/>
        </w:rPr>
      </w:r>
    </w:p>
    <w:p>
      <w:pPr>
        <w:pStyle w:val="BodyText"/>
        <w:bidi w:val="0"/>
        <w:spacing w:lineRule="auto" w:line="331" w:before="0" w:after="0"/>
        <w:ind w:hanging="0" w:left="0" w:right="0"/>
        <w:jc w:val="left"/>
        <w:rPr>
          <w:rFonts w:ascii="Calibri" w:hAnsi="Calibri"/>
          <w:b w:val="false"/>
          <w:sz w:val="26"/>
          <w:szCs w:val="26"/>
        </w:rPr>
      </w:pPr>
      <w:r>
        <w:rPr>
          <w:rFonts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sz w:val="26"/>
          <w:szCs w:val="26"/>
          <w:u w:val="none"/>
          <w:effect w:val="none"/>
          <w:shd w:fill="auto" w:val="clear"/>
        </w:rPr>
        <w:t>2) Ch</w:t>
      </w:r>
      <w:r>
        <w:rPr>
          <w:rFonts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sz w:val="26"/>
          <w:szCs w:val="26"/>
          <w:u w:val="none"/>
          <w:effect w:val="none"/>
          <w:shd w:fill="auto" w:val="clear"/>
        </w:rPr>
        <w:t>ecklist de conformidade (Normas + Ergonomia) Preencha marcando:</w:t>
      </w:r>
      <w:r>
        <w:rPr>
          <w:rFonts w:ascii="Calibri" w:hAnsi="Calibri"/>
          <w:b w:val="false"/>
          <w:caps w:val="false"/>
          <w:smallCaps w:val="false"/>
          <w:strike w:val="false"/>
          <w:dstrike w:val="false"/>
          <w:color w:val="000000"/>
          <w:sz w:val="26"/>
          <w:szCs w:val="26"/>
          <w:u w:val="none"/>
          <w:effect w:val="none"/>
          <w:shd w:fill="auto" w:val="clear"/>
        </w:rPr>
        <w:t> </w:t>
      </w:r>
    </w:p>
    <w:tbl>
      <w:tblPr>
        <w:tblStyle w:val="Tabelacomgrade"/>
        <w:tblpPr w:vertAnchor="page" w:horzAnchor="margin" w:tblpXSpec="center" w:leftFromText="141" w:rightFromText="141" w:tblpY="2593"/>
        <w:tblW w:w="1076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28"/>
        <w:gridCol w:w="1760"/>
        <w:gridCol w:w="8079"/>
      </w:tblGrid>
      <w:tr>
        <w:trPr>
          <w:trHeight w:val="299" w:hRule="atLeast"/>
        </w:trPr>
        <w:tc>
          <w:tcPr>
            <w:tcW w:w="928" w:type="dxa"/>
            <w:tcBorders/>
          </w:tcPr>
          <w:p>
            <w:pPr>
              <w:pStyle w:val="Normal"/>
              <w:widowControl/>
              <w:spacing w:lineRule="auto" w:line="240" w:before="0" w:after="20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lang w:val="pt-BR" w:eastAsia="en-US" w:bidi="ar-SA"/>
              </w:rPr>
              <w:t>Curso:</w:t>
            </w:r>
          </w:p>
        </w:tc>
        <w:tc>
          <w:tcPr>
            <w:tcW w:w="9839" w:type="dxa"/>
            <w:gridSpan w:val="2"/>
            <w:tcBorders/>
          </w:tcPr>
          <w:p>
            <w:pPr>
              <w:pStyle w:val="Normal"/>
              <w:widowControl/>
              <w:tabs>
                <w:tab w:val="clear" w:pos="708"/>
                <w:tab w:val="left" w:pos="3594" w:leader="none"/>
              </w:tabs>
              <w:spacing w:lineRule="auto" w:line="240"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pt-BR" w:eastAsia="en-US" w:bidi="ar-SA"/>
              </w:rPr>
            </w:pPr>
            <w:r>
              <w:rPr>
                <w:rFonts w:eastAsia="Calibri" w:cs="Arial" w:ascii="Arial" w:hAnsi="Arial"/>
                <w:bCs/>
                <w:color w:themeColor="accent1" w:themeShade="80" w:val="1F4E79"/>
                <w:kern w:val="0"/>
                <w:sz w:val="22"/>
                <w:szCs w:val="22"/>
                <w:shd w:fill="auto" w:val="clear"/>
                <w:lang w:val="pt-BR" w:eastAsia="en-US" w:bidi="ar-SA"/>
              </w:rPr>
              <mc:AlternateContent>
                <mc:Choice Requires="wps">
                  <w:drawing>
                    <wp:anchor behindDoc="0" distT="0" distB="26035" distL="0" distR="38100" simplePos="0" locked="0" layoutInCell="1" allowOverlap="1" relativeHeight="14" wp14:anchorId="05A14104">
                      <wp:simplePos x="0" y="0"/>
                      <wp:positionH relativeFrom="column">
                        <wp:posOffset>2193925</wp:posOffset>
                      </wp:positionH>
                      <wp:positionV relativeFrom="paragraph">
                        <wp:posOffset>-1270</wp:posOffset>
                      </wp:positionV>
                      <wp:extent cx="635" cy="278765"/>
                      <wp:effectExtent l="3175" t="635" r="3810" b="0"/>
                      <wp:wrapNone/>
                      <wp:docPr id="2" name="Conector reto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" cy="27864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172.75pt,-0.1pt" to="172.75pt,21.8pt" ID="Conector reto 1" stroked="t" o:allowincell="t" style="position:absolute" wp14:anchorId="05A14104">
                      <v:stroke color="black" weight="6480" joinstyle="miter" endcap="flat"/>
                      <v:fill o:detectmouseclick="t" on="false"/>
                      <w10:wrap type="none"/>
                    </v:line>
                  </w:pict>
                </mc:Fallback>
              </mc:AlternateContent>
              <w:t>Desenvolvimento de Sistemas</w:t>
            </w:r>
            <w:r>
              <w:rPr>
                <w:rFonts w:eastAsia="Calibri" w:cs="Arial" w:ascii="Arial" w:hAnsi="Arial"/>
                <w:bCs/>
                <w:color w:themeColor="accent1" w:themeShade="80" w:val="1F4E79"/>
                <w:kern w:val="0"/>
                <w:sz w:val="22"/>
                <w:szCs w:val="22"/>
                <w:shd w:fill="auto" w:val="clear"/>
                <w:lang w:val="pt-BR" w:eastAsia="en-US" w:bidi="ar-SA"/>
              </w:rPr>
              <w:tab/>
            </w: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 Turma: </w:t>
            </w:r>
          </w:p>
        </w:tc>
      </w:tr>
      <w:tr>
        <w:trPr>
          <w:trHeight w:val="428" w:hRule="atLeast"/>
        </w:trPr>
        <w:tc>
          <w:tcPr>
            <w:tcW w:w="10767" w:type="dxa"/>
            <w:gridSpan w:val="3"/>
            <w:tcBorders/>
          </w:tcPr>
          <w:p>
            <w:pPr>
              <w:pStyle w:val="Normal"/>
              <w:widowControl/>
              <w:tabs>
                <w:tab w:val="clear" w:pos="708"/>
                <w:tab w:val="left" w:pos="1073" w:leader="none"/>
              </w:tabs>
              <w:spacing w:lineRule="auto" w:line="240"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pt-BR" w:eastAsia="en-US" w:bidi="ar-SA"/>
              </w:rPr>
            </w:pPr>
            <w:r>
              <w:rPr>
                <w:rFonts w:eastAsia="Calibri" w:cs="Calibri" w:cstheme="minorHAnsi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Modalidade: </w:t>
            </w:r>
            <w:sdt>
              <w:sdtPr>
                <w15:appearance w15:val="hidden"/>
                <w:id w:val="-34743633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Calibri" w:cs="Calibri" w:cstheme="minorHAnsi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</w:r>
                <w:r>
                  <w:rPr>
                    <w:rFonts w:eastAsia="MS Gothic" w:cs="Segoe UI Symbol" w:ascii="Segoe UI Symbol" w:hAnsi="Segoe UI Symbol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  <w:t>☐</w:t>
                </w:r>
              </w:sdtContent>
            </w:sdt>
            <w:r>
              <w:rPr>
                <w:rFonts w:eastAsia="Calibri" w:cs="Calibri" w:cstheme="minorHAnsi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 Aprendizagem Industrial |   </w:t>
            </w:r>
            <w:sdt>
              <w:sdtPr>
                <w15:appearance w15:val="hidden"/>
                <w:id w:val="1865324947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Calibri" w:cs="Calibri" w:cstheme="minorHAnsi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</w:r>
                <w:r>
                  <w:rPr>
                    <w:rFonts w:eastAsia="MS Gothic" w:cs="Calibri" w:ascii="MS Gothic" w:hAnsi="MS Gothic" w:cstheme="minorHAnsi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  <w:t>☐</w:t>
                </w:r>
              </w:sdtContent>
            </w:sdt>
            <w:r>
              <w:rPr>
                <w:rFonts w:eastAsia="Calibri" w:cs="Calibri" w:cstheme="minorHAnsi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 Habilitação Técnica | </w:t>
            </w:r>
            <w:sdt>
              <w:sdtPr>
                <w15:appearance w15:val="hidden"/>
                <w:id w:val="1337956785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Calibri" w:cs="Calibri" w:cstheme="minorHAnsi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</w:r>
                <w:r>
                  <w:rPr>
                    <w:rFonts w:eastAsia="MS Gothic" w:cs="Segoe UI Symbol" w:ascii="Segoe UI Symbol" w:hAnsi="Segoe UI Symbol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  <w:t>☐</w:t>
                </w:r>
              </w:sdtContent>
            </w:sdt>
            <w:r>
              <w:rPr>
                <w:rFonts w:eastAsia="Calibri" w:cs="Calibri" w:cstheme="minorHAnsi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 Qualificação Profissional |</w:t>
            </w:r>
            <w:sdt>
              <w:sdtPr>
                <w15:appearance w15:val="hidden"/>
                <w:id w:val="470101369"/>
                <w14:checkbox>
                  <w14:checked w14:val="0"/>
                  <w14:checkedState w14:val="2612"/>
                  <w14:uncheckedState w14:val="2610"/>
                </w14:checkbox>
              </w:sdtPr>
              <w:sdtContent>
                <w:r>
                  <w:rPr>
                    <w:rFonts w:eastAsia="Calibri" w:cs="Calibri" w:cstheme="minorHAnsi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</w:r>
                <w:r>
                  <w:rPr>
                    <w:rFonts w:eastAsia="MS Gothic" w:cs="Segoe UI Symbol" w:ascii="Segoe UI Symbol" w:hAnsi="Segoe UI Symbol"/>
                    <w:bCs/>
                    <w:kern w:val="0"/>
                    <w:sz w:val="20"/>
                    <w:szCs w:val="20"/>
                    <w:shd w:fill="auto" w:val="clear"/>
                    <w:lang w:val="pt-BR" w:eastAsia="en-US" w:bidi="ar-SA"/>
                  </w:rPr>
                  <w:t>☐</w:t>
                </w:r>
              </w:sdtContent>
            </w:sdt>
            <w:r>
              <w:rPr>
                <w:rFonts w:eastAsia="Calibri" w:cs="Calibri" w:cstheme="minorHAnsi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 Aperfeiçoamento Profissional</w:t>
            </w:r>
          </w:p>
        </w:tc>
      </w:tr>
      <w:tr>
        <w:trPr>
          <w:trHeight w:val="299" w:hRule="atLeast"/>
        </w:trPr>
        <w:tc>
          <w:tcPr>
            <w:tcW w:w="928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073" w:leader="none"/>
              </w:tabs>
              <w:spacing w:lineRule="auto" w:line="240" w:before="0" w:after="200"/>
              <w:jc w:val="lef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lang w:val="pt-BR" w:eastAsia="en-US" w:bidi="ar-SA"/>
              </w:rPr>
            </w:r>
          </w:p>
        </w:tc>
        <w:tc>
          <w:tcPr>
            <w:tcW w:w="9839" w:type="dxa"/>
            <w:gridSpan w:val="2"/>
            <w:tcBorders/>
          </w:tcPr>
          <w:p>
            <w:pPr>
              <w:pStyle w:val="Normal"/>
              <w:widowControl/>
              <w:tabs>
                <w:tab w:val="clear" w:pos="708"/>
                <w:tab w:val="left" w:pos="1073" w:leader="none"/>
              </w:tabs>
              <w:spacing w:lineRule="auto" w:line="240"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pt-BR" w:eastAsia="en-US" w:bidi="ar-SA"/>
              </w:rPr>
            </w:pP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mc:AlternateContent>
                <mc:Choice Requires="wps">
                  <w:drawing>
                    <wp:anchor behindDoc="0" distT="0" distB="26670" distL="0" distR="38100" simplePos="0" locked="0" layoutInCell="1" allowOverlap="1" relativeHeight="15" wp14:anchorId="2ABC0769">
                      <wp:simplePos x="0" y="0"/>
                      <wp:positionH relativeFrom="column">
                        <wp:posOffset>1228090</wp:posOffset>
                      </wp:positionH>
                      <wp:positionV relativeFrom="paragraph">
                        <wp:posOffset>276225</wp:posOffset>
                      </wp:positionV>
                      <wp:extent cx="635" cy="278130"/>
                      <wp:effectExtent l="3810" t="0" r="3810" b="0"/>
                      <wp:wrapNone/>
                      <wp:docPr id="3" name="Conector reto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" cy="27828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96.7pt,21.75pt" to="96.7pt,43.6pt" ID="Conector reto 2" stroked="t" o:allowincell="t" style="position:absolute" wp14:anchorId="2ABC0769">
                      <v:stroke color="black" weight="6480" joinstyle="miter" endcap="flat"/>
                      <v:fill o:detectmouseclick="t" on="false"/>
                      <w10:wrap type="none"/>
                    </v:line>
                  </w:pict>
                </mc:Fallback>
              </mc:AlternateContent>
              <w:t xml:space="preserve">Unidade Curricular: </w:t>
            </w: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>Lógica de Programação</w:t>
            </w:r>
          </w:p>
        </w:tc>
      </w:tr>
      <w:tr>
        <w:trPr>
          <w:trHeight w:val="299" w:hRule="atLeast"/>
        </w:trPr>
        <w:tc>
          <w:tcPr>
            <w:tcW w:w="10767" w:type="dxa"/>
            <w:gridSpan w:val="3"/>
            <w:tcBorders/>
          </w:tcPr>
          <w:p>
            <w:pPr>
              <w:pStyle w:val="Normal"/>
              <w:widowControl/>
              <w:tabs>
                <w:tab w:val="clear" w:pos="708"/>
                <w:tab w:val="left" w:pos="1073" w:leader="none"/>
                <w:tab w:val="left" w:pos="3272" w:leader="none"/>
              </w:tabs>
              <w:spacing w:lineRule="auto" w:line="240"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pt-BR" w:eastAsia="en-US" w:bidi="ar-SA"/>
              </w:rPr>
            </w:pP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 xml:space="preserve">Instrutor | Técnico de Ensino: </w:t>
              <w:tab/>
            </w: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>Léo João Franco dos Santos</w:t>
            </w:r>
          </w:p>
        </w:tc>
      </w:tr>
      <w:tr>
        <w:trPr>
          <w:trHeight w:val="248" w:hRule="atLeast"/>
        </w:trPr>
        <w:tc>
          <w:tcPr>
            <w:tcW w:w="2688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20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pt-BR" w:eastAsia="en-US" w:bidi="ar-SA"/>
              </w:rPr>
            </w:pPr>
            <w:r>
              <w:rPr>
                <w:rFonts w:eastAsia="Calibri" w:cs="Arial" w:ascii="Arial" w:hAnsi="Arial"/>
                <w:bCs/>
                <w:kern w:val="0"/>
                <w:sz w:val="20"/>
                <w:szCs w:val="20"/>
                <w:shd w:fill="auto" w:val="clear"/>
                <w:lang w:val="pt-BR" w:eastAsia="en-US" w:bidi="ar-SA"/>
              </w:rPr>
              <w:t>Observações:</w:t>
            </w:r>
          </w:p>
        </w:tc>
        <w:tc>
          <w:tcPr>
            <w:tcW w:w="8079" w:type="dxa"/>
            <w:tcBorders/>
          </w:tcPr>
          <w:p>
            <w:pPr>
              <w:pStyle w:val="Normal"/>
              <w:widowControl/>
              <w:spacing w:lineRule="auto" w:line="240" w:before="0" w:after="200"/>
              <w:jc w:val="left"/>
              <w:rPr>
                <w:bCs/>
                <w:color w:themeColor="accent1" w:themeShade="80" w:val="1F4E79"/>
              </w:rPr>
            </w:pPr>
            <w:r>
              <w:rPr>
                <w:rFonts w:eastAsia="Calibri" w:cs=""/>
                <w:kern w:val="0"/>
                <w:sz w:val="22"/>
                <w:szCs w:val="22"/>
                <w:shd w:fill="auto" w:val="clear"/>
                <w:lang w:val="pt-BR" w:eastAsia="en-US" w:bidi="ar-SA"/>
              </w:rPr>
            </w:r>
          </w:p>
        </w:tc>
      </w:tr>
      <w:tr>
        <w:trPr>
          <w:trHeight w:val="315" w:hRule="atLeast"/>
        </w:trPr>
        <w:tc>
          <w:tcPr>
            <w:tcW w:w="2688" w:type="dxa"/>
            <w:gridSpan w:val="2"/>
            <w:tcBorders/>
          </w:tcPr>
          <w:p>
            <w:pPr>
              <w:pStyle w:val="Normal"/>
              <w:widowControl/>
              <w:spacing w:lineRule="auto" w:line="240" w:before="0" w:after="20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eastAsia="Calibri" w:cs="Arial" w:ascii="Arial" w:hAnsi="Arial"/>
                <w:b/>
                <w:kern w:val="0"/>
                <w:sz w:val="20"/>
                <w:szCs w:val="20"/>
                <w:lang w:val="pt-BR" w:eastAsia="en-US" w:bidi="ar-SA"/>
              </w:rPr>
              <w:t>Aluno(a):</w:t>
            </w:r>
          </w:p>
        </w:tc>
        <w:tc>
          <w:tcPr>
            <w:tcW w:w="8079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4804" w:leader="none"/>
              </w:tabs>
              <w:spacing w:lineRule="auto" w:line="240" w:before="0" w:after="200"/>
              <w:jc w:val="left"/>
              <w:rPr>
                <w:rFonts w:ascii="Arial" w:hAnsi="Arial" w:cs="Arial"/>
                <w:bCs/>
                <w:color w:themeColor="accent1" w:themeShade="80" w:val="1F4E79"/>
              </w:rPr>
            </w:pPr>
            <w:r>
              <w:rPr>
                <w:rFonts w:eastAsia="Calibri" w:cs="Arial" w:ascii="Arial" w:hAnsi="Arial"/>
                <w:bCs/>
                <w:color w:themeColor="accent1" w:themeShade="80" w:val="1F4E79"/>
                <w:kern w:val="0"/>
                <w:sz w:val="22"/>
                <w:szCs w:val="22"/>
                <w:lang w:val="pt-BR" w:eastAsia="en-US" w:bidi="ar-SA"/>
              </w:rPr>
              <mc:AlternateContent>
                <mc:Choice Requires="wps">
                  <w:drawing>
                    <wp:anchor behindDoc="0" distT="0" distB="26670" distL="0" distR="38100" simplePos="0" locked="0" layoutInCell="1" allowOverlap="1" relativeHeight="16" wp14:anchorId="1BE3DD82">
                      <wp:simplePos x="0" y="0"/>
                      <wp:positionH relativeFrom="column">
                        <wp:posOffset>2983230</wp:posOffset>
                      </wp:positionH>
                      <wp:positionV relativeFrom="paragraph">
                        <wp:posOffset>8890</wp:posOffset>
                      </wp:positionV>
                      <wp:extent cx="635" cy="278130"/>
                      <wp:effectExtent l="3175" t="0" r="3175" b="0"/>
                      <wp:wrapNone/>
                      <wp:docPr id="4" name="Conector reto 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20" cy="27828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hape_0" from="234.9pt,0.7pt" to="234.9pt,22.55pt" ID="Conector reto 3" stroked="t" o:allowincell="t" style="position:absolute" wp14:anchorId="1BE3DD82">
                      <v:stroke color="black" weight="6480" joinstyle="miter" endcap="flat"/>
                      <v:fill o:detectmouseclick="t" on="false"/>
                      <w10:wrap type="none"/>
                    </v:line>
                  </w:pict>
                </mc:Fallback>
              </mc:AlternateContent>
              <w:tab/>
            </w:r>
            <w:r>
              <w:rPr>
                <w:rFonts w:eastAsia="Calibri" w:cs="Arial" w:ascii="Arial" w:hAnsi="Arial"/>
                <w:b/>
                <w:kern w:val="0"/>
                <w:sz w:val="20"/>
                <w:szCs w:val="20"/>
                <w:lang w:val="pt-BR" w:eastAsia="en-US" w:bidi="ar-SA"/>
              </w:rPr>
              <w:t>Data:</w:t>
            </w:r>
          </w:p>
        </w:tc>
      </w:tr>
    </w:tbl>
    <w:p>
      <w:pPr>
        <w:pStyle w:val="BodyText"/>
        <w:bidi w:val="0"/>
        <w:spacing w:lineRule="auto" w:line="331" w:before="0" w:after="0"/>
        <w:ind w:hanging="0" w:left="0" w:right="0"/>
        <w:jc w:val="left"/>
        <w:rPr/>
      </w:pPr>
      <w:r/>
      <w:r>
        <w:rPr>
          <w:rFonts w:ascii="Calibri" w:hAnsi="Calibri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(C) Conforme (NC) Não conforme (NA) Não aplicável. Justifique objetivamente e registre ação sugerida. </w:t>
      </w:r>
    </w:p>
    <w:tbl>
      <w:tblPr>
        <w:tblW w:w="5000" w:type="pct"/>
        <w:jc w:val="left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530"/>
        <w:gridCol w:w="2666"/>
        <w:gridCol w:w="2098"/>
        <w:gridCol w:w="2098"/>
        <w:gridCol w:w="2098"/>
      </w:tblGrid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</w:rPr>
              <w:t>Categoria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</w:rPr>
              <w:t>Item de Verificação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</w:rPr>
              <w:t>Status (C/NC/NA)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</w:rPr>
              <w:t>Evidência/Justificativa curta</w:t>
            </w:r>
          </w:p>
        </w:tc>
        <w:tc>
          <w:tcPr>
            <w:tcW w:w="2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b/>
                <w:bCs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b/>
                <w:bCs/>
                <w:sz w:val="24"/>
                <w:szCs w:val="24"/>
              </w:rPr>
              <w:t>Ação sugerida</w:t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Segurança elétrica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Filtro de linha/extensão sem sobrecarga e em bom estado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Segurança elétrica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Cabos organizados (sem risco de tropeço/puxão)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>Segurança elétrica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Tomadas e conectores sem aquecimento </w:t>
            </w: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ou </w:t>
            </w: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folgas aparentes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Organização do posto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Área de circulação livre e sem obstáculos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Organização do posto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Materiais posicionados sem risco de queda/dano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Organização do posto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Equipamentos limpos e ventilação adequada (sem obstrução)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Organização do posto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Altura da cadeira ajustada (pés apoiados; joelhos ~90°)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Ergonomia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Encosto apoiando lombar; postura neutra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Ergonomia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Altura do monitor adequada (topo próximo à linha dos olhos)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Ergonomia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Teclado e mouse posicionados para punhos neutros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Ergonomia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Iluminação e reflexos minimizados na tela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  <w:tr>
        <w:trPr/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Ergonomia </w:t>
            </w:r>
          </w:p>
        </w:tc>
        <w:tc>
          <w:tcPr>
            <w:tcW w:w="2666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  <w:t xml:space="preserve">Pausas programadas/rotina de descanso visual e alongamento </w:t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  <w:tc>
          <w:tcPr>
            <w:tcW w:w="209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Contents"/>
              <w:spacing w:before="0" w:after="200"/>
              <w:rPr>
                <w:rFonts w:ascii="Arial" w:hAnsi="Arial" w:eastAsia="Times New Roman" w:cs="Arial"/>
                <w:sz w:val="24"/>
                <w:szCs w:val="24"/>
              </w:rPr>
            </w:pPr>
            <w:r>
              <w:rPr>
                <w:rFonts w:eastAsia="Times New Roman" w:cs="Arial" w:ascii="Arial" w:hAnsi="Arial"/>
                <w:sz w:val="24"/>
                <w:szCs w:val="24"/>
              </w:rPr>
            </w:r>
          </w:p>
        </w:tc>
      </w:tr>
    </w:tbl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  <w:br/>
        <w:t xml:space="preserve">Itens adicionais observados (se houver): </w:t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  <w:t>3) Indique de quantos anos é a vigência de um registro de propriedade intelectual de código fonte de acordo com a lei brasileira (L9609):</w:t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/>
      </w:pPr>
      <w:r>
        <w:rPr/>
      </w:r>
    </w:p>
    <w:p>
      <w:pPr>
        <w:pStyle w:val="BodyText"/>
        <w:spacing w:lineRule="auto" w:line="276" w:before="0" w:after="200"/>
        <w:jc w:val="left"/>
        <w:rPr/>
      </w:pPr>
      <w:r>
        <w:rPr>
          <w:b/>
          <w:bCs/>
        </w:rPr>
        <w:t>4) Pesquise na internet, e escreva de forma resumida sobre os tipos de licença de software listados abaixo:</w:t>
      </w:r>
      <w:r>
        <w:rPr/>
        <w:br/>
        <w:br/>
      </w:r>
      <w:r>
        <w:rPr>
          <w:b/>
          <w:bCs/>
        </w:rPr>
        <w:br/>
        <w:t>Licença proprietária:</w:t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  <w:t>Licença GPL:</w:t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  <w:t>Licença permissiva:</w:t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  <w:t>Domínio público:</w:t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</w:r>
    </w:p>
    <w:p>
      <w:pPr>
        <w:pStyle w:val="BodyText"/>
        <w:spacing w:lineRule="auto" w:line="276" w:before="0" w:after="200"/>
        <w:jc w:val="left"/>
        <w:rPr>
          <w:b/>
          <w:bCs/>
        </w:rPr>
      </w:pPr>
      <w:r>
        <w:rPr>
          <w:b/>
          <w:bCs/>
        </w:rPr>
        <w:t>5) Responda com suas palavras a diferença entre software livre e domínio público.</w: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709" w:right="707" w:gutter="0" w:header="708" w:top="851" w:footer="708" w:bottom="1276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Calibri">
    <w:charset w:val="01"/>
    <w:family w:val="swiss"/>
    <w:pitch w:val="variable"/>
  </w:font>
  <w:font w:name="Calibri">
    <w:charset w:val="00"/>
    <w:family w:val="swiss"/>
    <w:pitch w:val="variable"/>
  </w:font>
  <w:font w:name="Segoe UI Symbol">
    <w:charset w:val="00"/>
    <w:family w:val="swiss"/>
    <w:pitch w:val="variable"/>
  </w:font>
  <w:font w:name="MS Gothic">
    <w:charset w:val="00"/>
    <w:family w:val="roman"/>
    <w:pitch w:val="variable"/>
  </w:font>
  <w:font w:name="Calibri Light">
    <w:charset w:val="00"/>
    <w:family w:val="roman"/>
    <w:pitch w:val="variable"/>
  </w:font>
  <w:font w:name="Branding SemiLight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</w:sdtPr>
    <w:sdtContent>
      <w:p>
        <w:pPr>
          <w:pStyle w:val="Footer"/>
          <w:jc w:val="center"/>
          <w:rPr/>
        </w:pPr>
        <w:r>
          <w:rPr>
            <w:rFonts w:ascii="Calibri Light" w:hAnsi="Calibri Light" w:asciiTheme="majorHAnsi" w:hAnsiTheme="majorHAnsi"/>
            <w:color w:themeColor="text1" w:themeTint="bf" w:val="404040"/>
            <w:sz w:val="20"/>
            <w:szCs w:val="20"/>
          </w:rPr>
          <w:t xml:space="preserve">             </w:t>
        </w:r>
        <w:r>
          <mc:AlternateContent>
            <mc:Choice Requires="wps">
              <w:drawing>
                <wp:anchor behindDoc="1" distT="0" distB="0" distL="0" distR="0" simplePos="0" locked="0" layoutInCell="0" allowOverlap="0" relativeHeight="6" wp14:anchorId="178F6225">
                  <wp:simplePos x="0" y="0"/>
                  <wp:positionH relativeFrom="margin">
                    <wp:posOffset>2026285</wp:posOffset>
                  </wp:positionH>
                  <wp:positionV relativeFrom="bottomMargin">
                    <wp:posOffset>375285</wp:posOffset>
                  </wp:positionV>
                  <wp:extent cx="4242435" cy="467995"/>
                  <wp:effectExtent l="0" t="0" r="0" b="0"/>
                  <wp:wrapNone/>
                  <wp:docPr id="7" name="Caixa de Texto 2"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4242600" cy="46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style>
                          <a:lnRef idx="0"/>
                          <a:fillRef idx="1001">
                            <a:schemeClr val="lt1"/>
                          </a:fillRef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Footer"/>
                                <w:jc w:val="right"/>
                                <w:rPr>
                                  <w:rFonts w:ascii="Arial" w:hAnsi="Arial" w:cs="Arial"/>
                                  <w:color w:val="FF0000"/>
                                  <w:sz w:val="10"/>
                                  <w:szCs w:val="20"/>
                                </w:rPr>
                              </w:pPr>
                              <w:r>
                                <w:rPr>
                                  <w:rFonts w:cs="Arial" w:ascii="Arial" w:hAnsi="Arial"/>
                                  <w:color w:val="FF0000"/>
                                  <w:sz w:val="10"/>
                                  <w:szCs w:val="20"/>
                                </w:rPr>
                              </w:r>
                            </w:p>
                            <w:p>
                              <w:pPr>
                                <w:pStyle w:val="Footer"/>
                                <w:jc w:val="right"/>
                                <w:rPr>
                                  <w:rFonts w:ascii="Branding SemiLight" w:hAnsi="Branding SemiLight"/>
                                  <w:color w:themeColor="text1" w:themeTint="bf" w:val="40404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Branding SemiLight" w:hAnsi="Branding SemiLight"/>
                                  <w:color w:themeColor="text1" w:themeTint="bf" w:val="404040"/>
                                  <w:sz w:val="16"/>
                                  <w:szCs w:val="16"/>
                                </w:rPr>
                                <w:t>Rua José Eduardo Henning, 50 | Estação Nova</w:t>
                              </w:r>
                            </w:p>
                            <w:p>
                              <w:pPr>
                                <w:pStyle w:val="Footer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Branding SemiLight" w:hAnsi="Branding SemiLight"/>
                                  <w:color w:themeColor="text1" w:themeTint="bf" w:val="404040"/>
                                  <w:sz w:val="16"/>
                                  <w:szCs w:val="16"/>
                                </w:rPr>
                                <w:t>83880-000 | RIO NEGRO-PR | (41) 3271-7355</w:t>
                              </w:r>
                            </w:p>
                            <w:p>
                              <w:pPr>
                                <w:pStyle w:val="FrameContents"/>
                                <w:spacing w:before="0" w:after="20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</w:r>
                            </w:p>
                          </w:txbxContent>
                        </wps:txbx>
                        <wps:bodyPr anchor="t"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rect id="shape_0" ID="Caixa de Texto 2" path="m0,0l-2147483645,0l-2147483645,-2147483646l0,-2147483646xe" stroked="f" o:allowincell="f" style="position:absolute;margin-left:159.55pt;margin-top:29.55pt;width:334pt;height:36.8pt;mso-wrap-style:square;v-text-anchor:top;mso-position-horizontal-relative:margin" wp14:anchorId="178F6225">
                  <v:fill o:detectmouseclick="t" on="false"/>
                  <v:stroke color="#3465a4" weight="9360" joinstyle="miter" endcap="flat"/>
                  <v:textbox>
                    <w:txbxContent>
                      <w:p>
                        <w:pPr>
                          <w:pStyle w:val="Footer"/>
                          <w:jc w:val="right"/>
                          <w:rPr>
                            <w:rFonts w:ascii="Arial" w:hAnsi="Arial" w:cs="Arial"/>
                            <w:color w:val="FF0000"/>
                            <w:sz w:val="10"/>
                            <w:szCs w:val="20"/>
                          </w:rPr>
                        </w:pPr>
                        <w:r>
                          <w:rPr>
                            <w:rFonts w:cs="Arial" w:ascii="Arial" w:hAnsi="Arial"/>
                            <w:color w:val="FF0000"/>
                            <w:sz w:val="10"/>
                            <w:szCs w:val="20"/>
                          </w:rPr>
                        </w:r>
                      </w:p>
                      <w:p>
                        <w:pPr>
                          <w:pStyle w:val="Footer"/>
                          <w:jc w:val="right"/>
                          <w:rPr>
                            <w:rFonts w:ascii="Branding SemiLight" w:hAnsi="Branding SemiLight"/>
                            <w:color w:themeColor="text1" w:themeTint="bf" w:val="40404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Branding SemiLight" w:hAnsi="Branding SemiLight"/>
                            <w:color w:themeColor="text1" w:themeTint="bf" w:val="404040"/>
                            <w:sz w:val="16"/>
                            <w:szCs w:val="16"/>
                          </w:rPr>
                          <w:t>Rua José Eduardo Henning, 50 | Estação Nova</w:t>
                        </w:r>
                      </w:p>
                      <w:p>
                        <w:pPr>
                          <w:pStyle w:val="Footer"/>
                          <w:jc w:val="righ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Branding SemiLight" w:hAnsi="Branding SemiLight"/>
                            <w:color w:themeColor="text1" w:themeTint="bf" w:val="404040"/>
                            <w:sz w:val="16"/>
                            <w:szCs w:val="16"/>
                          </w:rPr>
                          <w:t>83880-000 | RIO NEGRO-PR | (41) 3271-7355</w:t>
                        </w:r>
                      </w:p>
                      <w:p>
                        <w:pPr>
                          <w:pStyle w:val="FrameContents"/>
                          <w:spacing w:before="0" w:after="200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</w:r>
                      </w:p>
                    </w:txbxContent>
                  </v:textbox>
                  <w10:wrap type="none"/>
                </v:rect>
              </w:pict>
            </mc:Fallback>
          </mc:AlternateContent>
        </w:r>
        <w:r>
          <w:rPr/>
          <w:t xml:space="preserve">                                                                                                                                                  </w:t>
        </w:r>
        <w:r>
          <w:rPr/>
          <w:t>senaipr.org.br</w:t>
        </w:r>
      </w:p>
      <w:p>
        <w:pPr>
          <w:pStyle w:val="Footer"/>
          <w:jc w:val="center"/>
          <w:rPr/>
        </w:pPr>
        <w:r>
          <w:rPr>
            <w:rFonts w:ascii="Calibri Light" w:hAnsi="Calibri Light" w:asciiTheme="majorHAnsi" w:hAnsiTheme="majorHAnsi"/>
            <w:color w:themeColor="text1" w:themeTint="bf" w:val="404040"/>
            <w:sz w:val="20"/>
            <w:szCs w:val="20"/>
          </w:rPr>
          <w:t xml:space="preserve">                                                  </w:t>
        </w:r>
      </w:p>
      <w:p>
        <w:pPr>
          <w:pStyle w:val="Footer"/>
          <w:rPr/>
        </w:pPr>
        <w:r>
          <w:rPr/>
        </w:r>
      </w:p>
    </w:sdtContent>
  </w:sdt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</w:sdtPr>
    <w:sdtContent>
      <w:p>
        <w:pPr>
          <w:pStyle w:val="Footer"/>
          <w:jc w:val="center"/>
          <w:rPr/>
        </w:pPr>
        <w:r>
          <w:rPr>
            <w:rFonts w:ascii="Calibri Light" w:hAnsi="Calibri Light" w:asciiTheme="majorHAnsi" w:hAnsiTheme="majorHAnsi"/>
            <w:color w:themeColor="text1" w:themeTint="bf" w:val="404040"/>
            <w:sz w:val="20"/>
            <w:szCs w:val="20"/>
          </w:rPr>
          <w:t xml:space="preserve">             </w:t>
        </w:r>
        <w:r>
          <mc:AlternateContent>
            <mc:Choice Requires="wps">
              <w:drawing>
                <wp:anchor behindDoc="1" distT="0" distB="0" distL="0" distR="0" simplePos="0" locked="0" layoutInCell="0" allowOverlap="0" relativeHeight="6" wp14:anchorId="178F6225">
                  <wp:simplePos x="0" y="0"/>
                  <wp:positionH relativeFrom="margin">
                    <wp:posOffset>2026285</wp:posOffset>
                  </wp:positionH>
                  <wp:positionV relativeFrom="bottomMargin">
                    <wp:posOffset>375285</wp:posOffset>
                  </wp:positionV>
                  <wp:extent cx="4242435" cy="467995"/>
                  <wp:effectExtent l="0" t="0" r="0" b="0"/>
                  <wp:wrapNone/>
                  <wp:docPr id="8" name="Caixa de Texto 2"/>
                  <a:graphic xmlns:a="http://schemas.openxmlformats.org/drawingml/2006/main">
                    <a:graphicData uri="http://schemas.microsoft.com/office/word/2010/wordprocessingShape">
                      <wps:wsp>
                        <wps:cNvSpPr/>
                        <wps:spPr>
                          <a:xfrm>
                            <a:off x="0" y="0"/>
                            <a:ext cx="4242600" cy="46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wps:spPr>
                        <wps:style>
                          <a:lnRef idx="0"/>
                          <a:fillRef idx="1001">
                            <a:schemeClr val="lt1"/>
                          </a:fillRef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pStyle w:val="Footer"/>
                                <w:jc w:val="right"/>
                                <w:rPr>
                                  <w:rFonts w:ascii="Arial" w:hAnsi="Arial" w:cs="Arial"/>
                                  <w:color w:val="FF0000"/>
                                  <w:sz w:val="10"/>
                                  <w:szCs w:val="20"/>
                                </w:rPr>
                              </w:pPr>
                              <w:r>
                                <w:rPr>
                                  <w:rFonts w:cs="Arial" w:ascii="Arial" w:hAnsi="Arial"/>
                                  <w:color w:val="FF0000"/>
                                  <w:sz w:val="10"/>
                                  <w:szCs w:val="20"/>
                                </w:rPr>
                              </w:r>
                            </w:p>
                            <w:p>
                              <w:pPr>
                                <w:pStyle w:val="Footer"/>
                                <w:jc w:val="right"/>
                                <w:rPr>
                                  <w:rFonts w:ascii="Branding SemiLight" w:hAnsi="Branding SemiLight"/>
                                  <w:color w:themeColor="text1" w:themeTint="bf" w:val="40404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Branding SemiLight" w:hAnsi="Branding SemiLight"/>
                                  <w:color w:themeColor="text1" w:themeTint="bf" w:val="404040"/>
                                  <w:sz w:val="16"/>
                                  <w:szCs w:val="16"/>
                                </w:rPr>
                                <w:t>Rua José Eduardo Henning, 50 | Estação Nova</w:t>
                              </w:r>
                            </w:p>
                            <w:p>
                              <w:pPr>
                                <w:pStyle w:val="Footer"/>
                                <w:jc w:val="right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Branding SemiLight" w:hAnsi="Branding SemiLight"/>
                                  <w:color w:themeColor="text1" w:themeTint="bf" w:val="404040"/>
                                  <w:sz w:val="16"/>
                                  <w:szCs w:val="16"/>
                                </w:rPr>
                                <w:t>83880-000 | RIO NEGRO-PR | (41) 3271-7355</w:t>
                              </w:r>
                            </w:p>
                            <w:p>
                              <w:pPr>
                                <w:pStyle w:val="FrameContents"/>
                                <w:spacing w:before="0" w:after="200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color w:val="000000"/>
                                </w:rPr>
                              </w:r>
                            </w:p>
                          </w:txbxContent>
                        </wps:txbx>
                        <wps:bodyPr anchor="t">
                          <a:noAutofit/>
                        </wps:bodyPr>
                      </wps:wsp>
                    </a:graphicData>
                  </a:graphic>
                </wp:anchor>
              </w:drawing>
            </mc:Choice>
            <mc:Fallback>
              <w:pict>
                <v:rect id="shape_0" ID="Caixa de Texto 2" path="m0,0l-2147483645,0l-2147483645,-2147483646l0,-2147483646xe" stroked="f" o:allowincell="f" style="position:absolute;margin-left:159.55pt;margin-top:29.55pt;width:334pt;height:36.8pt;mso-wrap-style:square;v-text-anchor:top;mso-position-horizontal-relative:margin" wp14:anchorId="178F6225">
                  <v:fill o:detectmouseclick="t" on="false"/>
                  <v:stroke color="#3465a4" weight="9360" joinstyle="miter" endcap="flat"/>
                  <v:textbox>
                    <w:txbxContent>
                      <w:p>
                        <w:pPr>
                          <w:pStyle w:val="Footer"/>
                          <w:jc w:val="right"/>
                          <w:rPr>
                            <w:rFonts w:ascii="Arial" w:hAnsi="Arial" w:cs="Arial"/>
                            <w:color w:val="FF0000"/>
                            <w:sz w:val="10"/>
                            <w:szCs w:val="20"/>
                          </w:rPr>
                        </w:pPr>
                        <w:r>
                          <w:rPr>
                            <w:rFonts w:cs="Arial" w:ascii="Arial" w:hAnsi="Arial"/>
                            <w:color w:val="FF0000"/>
                            <w:sz w:val="10"/>
                            <w:szCs w:val="20"/>
                          </w:rPr>
                        </w:r>
                      </w:p>
                      <w:p>
                        <w:pPr>
                          <w:pStyle w:val="Footer"/>
                          <w:jc w:val="right"/>
                          <w:rPr>
                            <w:rFonts w:ascii="Branding SemiLight" w:hAnsi="Branding SemiLight"/>
                            <w:color w:themeColor="text1" w:themeTint="bf" w:val="40404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Branding SemiLight" w:hAnsi="Branding SemiLight"/>
                            <w:color w:themeColor="text1" w:themeTint="bf" w:val="404040"/>
                            <w:sz w:val="16"/>
                            <w:szCs w:val="16"/>
                          </w:rPr>
                          <w:t>Rua José Eduardo Henning, 50 | Estação Nova</w:t>
                        </w:r>
                      </w:p>
                      <w:p>
                        <w:pPr>
                          <w:pStyle w:val="Footer"/>
                          <w:jc w:val="right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ascii="Branding SemiLight" w:hAnsi="Branding SemiLight"/>
                            <w:color w:themeColor="text1" w:themeTint="bf" w:val="404040"/>
                            <w:sz w:val="16"/>
                            <w:szCs w:val="16"/>
                          </w:rPr>
                          <w:t>83880-000 | RIO NEGRO-PR | (41) 3271-7355</w:t>
                        </w:r>
                      </w:p>
                      <w:p>
                        <w:pPr>
                          <w:pStyle w:val="FrameContents"/>
                          <w:spacing w:before="0" w:after="200"/>
                          <w:rPr>
                            <w:color w:val="000000"/>
                          </w:rPr>
                        </w:pPr>
                        <w:r>
                          <w:rPr>
                            <w:color w:val="000000"/>
                          </w:rPr>
                        </w:r>
                      </w:p>
                    </w:txbxContent>
                  </v:textbox>
                  <w10:wrap type="none"/>
                </v:rect>
              </w:pict>
            </mc:Fallback>
          </mc:AlternateContent>
        </w:r>
        <w:r>
          <w:rPr/>
          <w:t xml:space="preserve">                                                                                                                                                  </w:t>
        </w:r>
        <w:r>
          <w:rPr/>
          <w:t>senaipr.org.br</w:t>
        </w:r>
      </w:p>
      <w:p>
        <w:pPr>
          <w:pStyle w:val="Footer"/>
          <w:jc w:val="center"/>
          <w:rPr/>
        </w:pPr>
        <w:r>
          <w:rPr>
            <w:rFonts w:ascii="Calibri Light" w:hAnsi="Calibri Light" w:asciiTheme="majorHAnsi" w:hAnsiTheme="majorHAnsi"/>
            <w:color w:themeColor="text1" w:themeTint="bf" w:val="404040"/>
            <w:sz w:val="20"/>
            <w:szCs w:val="20"/>
          </w:rPr>
          <w:t xml:space="preserve">                                                  </w:t>
        </w:r>
      </w:p>
      <w:p>
        <w:pPr>
          <w:pStyle w:val="Footer"/>
          <w:rPr/>
        </w:pPr>
        <w:r>
          <w:rPr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10">
          <wp:simplePos x="0" y="0"/>
          <wp:positionH relativeFrom="page">
            <wp:posOffset>278765</wp:posOffset>
          </wp:positionH>
          <wp:positionV relativeFrom="paragraph">
            <wp:posOffset>-857885</wp:posOffset>
          </wp:positionV>
          <wp:extent cx="7560310" cy="899795"/>
          <wp:effectExtent l="0" t="0" r="0" b="0"/>
          <wp:wrapNone/>
          <wp:docPr id="5" name="Gráfico 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áfico 5" descr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10">
          <wp:simplePos x="0" y="0"/>
          <wp:positionH relativeFrom="page">
            <wp:posOffset>278765</wp:posOffset>
          </wp:positionH>
          <wp:positionV relativeFrom="paragraph">
            <wp:posOffset>-857885</wp:posOffset>
          </wp:positionV>
          <wp:extent cx="7560310" cy="899795"/>
          <wp:effectExtent l="0" t="0" r="0" b="0"/>
          <wp:wrapNone/>
          <wp:docPr id="6" name="Gráfico 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áfico 5" descr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4791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link w:val="Header"/>
    <w:uiPriority w:val="99"/>
    <w:qFormat/>
    <w:rsid w:val="00ca1d98"/>
    <w:rPr/>
  </w:style>
  <w:style w:type="character" w:styleId="RodapChar" w:customStyle="1">
    <w:name w:val="Rodapé Char"/>
    <w:basedOn w:val="DefaultParagraphFont"/>
    <w:link w:val="Footer"/>
    <w:uiPriority w:val="99"/>
    <w:qFormat/>
    <w:rsid w:val="00ca1d98"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683e58"/>
    <w:rPr>
      <w:rFonts w:ascii="Segoe UI" w:hAnsi="Segoe UI" w:cs="Segoe UI"/>
      <w:sz w:val="18"/>
      <w:szCs w:val="18"/>
    </w:rPr>
  </w:style>
  <w:style w:type="character" w:styleId="CorpodetextoChar" w:customStyle="1">
    <w:name w:val="Corpo de texto Char"/>
    <w:basedOn w:val="DefaultParagraphFont"/>
    <w:qFormat/>
    <w:rsid w:val="00f70cbd"/>
    <w:rPr>
      <w:rFonts w:ascii="Arial" w:hAnsi="Arial" w:eastAsia="Times New Roman" w:cs="Arial"/>
      <w:sz w:val="24"/>
      <w:szCs w:val="24"/>
      <w:lang w:eastAsia="pt-BR"/>
    </w:rPr>
  </w:style>
  <w:style w:type="character" w:styleId="normaltextrun" w:customStyle="1">
    <w:name w:val="normaltextrun"/>
    <w:basedOn w:val="DefaultParagraphFont"/>
    <w:qFormat/>
    <w:rsid w:val="001b6ded"/>
    <w:rPr/>
  </w:style>
  <w:style w:type="character" w:styleId="eop" w:customStyle="1">
    <w:name w:val="eop"/>
    <w:basedOn w:val="DefaultParagraphFont"/>
    <w:qFormat/>
    <w:rsid w:val="001b6ded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CorpodetextoChar"/>
    <w:rsid w:val="00f70cbd"/>
    <w:pPr>
      <w:spacing w:lineRule="auto" w:line="240" w:before="0" w:after="0"/>
      <w:jc w:val="both"/>
    </w:pPr>
    <w:rPr>
      <w:rFonts w:ascii="Arial" w:hAnsi="Arial" w:eastAsia="Times New Roman" w:cs="Arial"/>
      <w:sz w:val="24"/>
      <w:szCs w:val="24"/>
      <w:lang w:eastAsia="pt-BR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ca1d98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RodapChar"/>
    <w:uiPriority w:val="99"/>
    <w:unhideWhenUsed/>
    <w:rsid w:val="00ca1d98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683e58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a2c0f"/>
    <w:pPr>
      <w:spacing w:before="0" w:after="200"/>
      <w:ind w:left="720"/>
      <w:contextualSpacing/>
    </w:pPr>
    <w:rPr/>
  </w:style>
  <w:style w:type="paragraph" w:styleId="NoSpacing">
    <w:name w:val="No Spacing"/>
    <w:uiPriority w:val="1"/>
    <w:qFormat/>
    <w:rsid w:val="00cf441e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paragraph" w:styleId="FrameContents">
    <w:name w:val="Frame Contents"/>
    <w:basedOn w:val="Normal"/>
    <w:qFormat/>
    <w:pPr/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a51f2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12" Type="http://schemas.openxmlformats.org/officeDocument/2006/relationships/customXml" Target="../customXml/item2.xml"/><Relationship Id="rId13" Type="http://schemas.openxmlformats.org/officeDocument/2006/relationships/customXml" Target="../customXml/item3.xml"/><Relationship Id="rId14" Type="http://schemas.openxmlformats.org/officeDocument/2006/relationships/customXml" Target="../customXml/item4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sv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sv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D787523B8EA844805994BF40A2963F" ma:contentTypeVersion="4" ma:contentTypeDescription="Crie um novo documento." ma:contentTypeScope="" ma:versionID="958aea2e17a53f11d73c9a317c0e9f0b">
  <xsd:schema xmlns:xsd="http://www.w3.org/2001/XMLSchema" xmlns:xs="http://www.w3.org/2001/XMLSchema" xmlns:p="http://schemas.microsoft.com/office/2006/metadata/properties" xmlns:ns2="37504408-0eb7-4824-b73c-12da55105a8c" xmlns:ns3="d8021cce-8b2b-4345-9416-ba1b5d29975b" targetNamespace="http://schemas.microsoft.com/office/2006/metadata/properties" ma:root="true" ma:fieldsID="36f04725b2a8f909ac7e1efd6f602a2a" ns2:_="" ns3:_="">
    <xsd:import namespace="37504408-0eb7-4824-b73c-12da55105a8c"/>
    <xsd:import namespace="d8021cce-8b2b-4345-9416-ba1b5d29975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504408-0eb7-4824-b73c-12da55105a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021cce-8b2b-4345-9416-ba1b5d29975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8021cce-8b2b-4345-9416-ba1b5d29975b">
      <UserInfo>
        <DisplayName>Proprietários do Site Teste - CIC</DisplayName>
        <AccountId>23</AccountId>
        <AccountType/>
      </UserInfo>
      <UserInfo>
        <DisplayName>Todos</DisplayName>
        <AccountId>6</AccountId>
        <AccountType/>
      </UserInfo>
      <UserInfo>
        <DisplayName>Rosa Kaori Shimizu</DisplayName>
        <AccountId>12</AccountId>
        <AccountType/>
      </UserInfo>
      <UserInfo>
        <DisplayName>Luize Pinto Cordeiro</DisplayName>
        <AccountId>885</AccountId>
        <AccountType/>
      </UserInfo>
      <UserInfo>
        <DisplayName>Kelly Schelbauer Ruthes</DisplayName>
        <AccountId>884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106627-7E15-476D-B606-63D8BC7928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504408-0eb7-4824-b73c-12da55105a8c"/>
    <ds:schemaRef ds:uri="d8021cce-8b2b-4345-9416-ba1b5d2997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133265F-EC26-49CA-95D6-136C8D921742}">
  <ds:schemaRefs>
    <ds:schemaRef ds:uri="http://schemas.microsoft.com/office/2006/metadata/properties"/>
    <ds:schemaRef ds:uri="http://schemas.microsoft.com/office/infopath/2007/PartnerControls"/>
    <ds:schemaRef ds:uri="d8021cce-8b2b-4345-9416-ba1b5d29975b"/>
  </ds:schemaRefs>
</ds:datastoreItem>
</file>

<file path=customXml/itemProps3.xml><?xml version="1.0" encoding="utf-8"?>
<ds:datastoreItem xmlns:ds="http://schemas.openxmlformats.org/officeDocument/2006/customXml" ds:itemID="{38DB1B61-5899-486D-A6AF-A0ECCA114A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F791201-D6AF-467A-900A-F2602B6C5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682</TotalTime>
  <Application>LibreOffice/25.2.7.2$Windows_X86_64 LibreOffice_project/5cbfd1ab6520636bb5f7b99185aa69bd7456825d</Application>
  <AppVersion>15.0000</AppVersion>
  <Pages>3</Pages>
  <Words>302</Words>
  <Characters>1843</Characters>
  <CharactersWithSpaces>2338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2021-02-17T19:05:00Z</dcterms:created>
  <dc:creator>Andrea Mussak</dc:creator>
  <dc:description/>
  <dc:language>pt-BR</dc:language>
  <cp:lastModifiedBy/>
  <cp:lastPrinted>2022-09-23T22:38:00Z</cp:lastPrinted>
  <dcterms:modified xsi:type="dcterms:W3CDTF">2026-06-24T23:18:31Z</dcterms:modified>
  <cp:revision>162</cp:revision>
  <dc:subject/>
  <dc:title>Timbrado Senai - impressão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0x010100F2D787523B8EA844805994BF40A2963F</vt:lpwstr>
  </property>
  <property fmtid="{D5CDD505-2E9C-101B-9397-08002B2CF9AE}" pid="4" name="Order">
    <vt:r8>291800</vt:r8>
  </property>
  <property fmtid="{D5CDD505-2E9C-101B-9397-08002B2CF9AE}" pid="5" name="SharedWithUsers">
    <vt:lpwstr>23;#Pamela Sampaio Souza Farias Colla;#6;#Geovane Cassiano Farrapo;#12;#Luize Pinto Cordeiro</vt:lpwstr>
  </property>
  <property fmtid="{D5CDD505-2E9C-101B-9397-08002B2CF9AE}" pid="6" name="TemplateUrl">
    <vt:lpwstr/>
  </property>
  <property fmtid="{D5CDD505-2E9C-101B-9397-08002B2CF9AE}" pid="7" name="_SharedFileIndex">
    <vt:lpwstr/>
  </property>
  <property fmtid="{D5CDD505-2E9C-101B-9397-08002B2CF9AE}" pid="8" name="_SourceUrl">
    <vt:lpwstr/>
  </property>
  <property fmtid="{D5CDD505-2E9C-101B-9397-08002B2CF9AE}" pid="9" name="xd_ProgID">
    <vt:lpwstr/>
  </property>
  <property fmtid="{D5CDD505-2E9C-101B-9397-08002B2CF9AE}" pid="10" name="xd_Signature">
    <vt:bool>0</vt:bool>
  </property>
</Properties>
</file>